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FD372" w14:textId="7F3C757E" w:rsidR="00D6524A" w:rsidRDefault="00D6524A"/>
    <w:p w14:paraId="37D33CD3" w14:textId="77777777" w:rsidR="00A139D0" w:rsidRDefault="00A139D0" w:rsidP="00A85505">
      <w:pPr>
        <w:spacing w:line="240" w:lineRule="auto"/>
        <w:rPr>
          <w:sz w:val="20"/>
          <w:szCs w:val="20"/>
        </w:rPr>
      </w:pPr>
    </w:p>
    <w:p w14:paraId="48049644" w14:textId="77777777" w:rsidR="00F4603D" w:rsidRDefault="00F4603D" w:rsidP="00A85505">
      <w:pPr>
        <w:spacing w:line="240" w:lineRule="auto"/>
        <w:rPr>
          <w:sz w:val="20"/>
          <w:szCs w:val="20"/>
        </w:rPr>
      </w:pPr>
    </w:p>
    <w:p w14:paraId="335CBA6A" w14:textId="414EEF23" w:rsidR="006430B7" w:rsidRPr="006430B7" w:rsidRDefault="007F4D66" w:rsidP="006430B7">
      <w:pPr>
        <w:spacing w:line="240" w:lineRule="auto"/>
        <w:jc w:val="center"/>
        <w:rPr>
          <w:sz w:val="20"/>
          <w:szCs w:val="20"/>
        </w:rPr>
      </w:pPr>
      <w:r>
        <w:rPr>
          <w:noProof/>
          <w:sz w:val="20"/>
          <w:szCs w:val="20"/>
          <w:lang w:val="en-US" w:eastAsia="en-US"/>
        </w:rPr>
        <w:drawing>
          <wp:inline distT="0" distB="0" distL="0" distR="0" wp14:anchorId="46F6ACEF" wp14:editId="15DE26B9">
            <wp:extent cx="4700016" cy="9723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teclogoautblue.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00016" cy="972312"/>
                    </a:xfrm>
                    <a:prstGeom prst="rect">
                      <a:avLst/>
                    </a:prstGeom>
                  </pic:spPr>
                </pic:pic>
              </a:graphicData>
            </a:graphic>
          </wp:inline>
        </w:drawing>
      </w:r>
    </w:p>
    <w:p w14:paraId="076834E0" w14:textId="77777777" w:rsidR="006430B7" w:rsidRDefault="006430B7" w:rsidP="00A85505">
      <w:pPr>
        <w:spacing w:line="240" w:lineRule="auto"/>
        <w:rPr>
          <w:sz w:val="40"/>
          <w:szCs w:val="40"/>
        </w:rPr>
      </w:pPr>
    </w:p>
    <w:p w14:paraId="591D3963" w14:textId="2B924680" w:rsidR="00317D46" w:rsidRPr="00317D46" w:rsidRDefault="00FB40B0" w:rsidP="00A85505">
      <w:pPr>
        <w:spacing w:line="240" w:lineRule="auto"/>
        <w:rPr>
          <w:sz w:val="40"/>
          <w:szCs w:val="40"/>
        </w:rPr>
      </w:pPr>
      <w:r w:rsidRPr="002F7A9B">
        <w:rPr>
          <w:b/>
          <w:noProof/>
          <w:lang w:val="en-US" w:eastAsia="en-US"/>
        </w:rPr>
        <w:drawing>
          <wp:anchor distT="0" distB="0" distL="114300" distR="114300" simplePos="0" relativeHeight="251659264" behindDoc="0" locked="0" layoutInCell="1" allowOverlap="1" wp14:anchorId="650631C0" wp14:editId="3FB00124">
            <wp:simplePos x="0" y="0"/>
            <wp:positionH relativeFrom="column">
              <wp:posOffset>4852035</wp:posOffset>
            </wp:positionH>
            <wp:positionV relativeFrom="paragraph">
              <wp:posOffset>431800</wp:posOffset>
            </wp:positionV>
            <wp:extent cx="1318895" cy="1318895"/>
            <wp:effectExtent l="0" t="0" r="0" b="0"/>
            <wp:wrapSquare wrapText="bothSides"/>
            <wp:docPr id="1" name="Picture 1" descr="cid:image001.jpg@01D22632.D4366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id:image001.jpg@01D22632.D43662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18895" cy="1318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D46" w:rsidRPr="00317D46">
        <w:rPr>
          <w:sz w:val="40"/>
          <w:szCs w:val="40"/>
        </w:rPr>
        <w:t xml:space="preserve">STEMTEC </w:t>
      </w:r>
      <w:r w:rsidR="00317D46">
        <w:rPr>
          <w:sz w:val="40"/>
          <w:szCs w:val="40"/>
        </w:rPr>
        <w:t xml:space="preserve">Lunchtime </w:t>
      </w:r>
      <w:r w:rsidR="006430B7">
        <w:rPr>
          <w:sz w:val="40"/>
          <w:szCs w:val="40"/>
        </w:rPr>
        <w:t>Seminar Series, 2017</w:t>
      </w:r>
    </w:p>
    <w:p w14:paraId="512F7896" w14:textId="00FE01A8" w:rsidR="00317D46" w:rsidRDefault="00317D46" w:rsidP="00A85505">
      <w:pPr>
        <w:spacing w:line="240" w:lineRule="auto"/>
        <w:rPr>
          <w:sz w:val="20"/>
          <w:szCs w:val="20"/>
        </w:rPr>
      </w:pPr>
    </w:p>
    <w:p w14:paraId="46815CE7" w14:textId="608793D0" w:rsidR="00F4603D" w:rsidRDefault="00317D46" w:rsidP="00A85505">
      <w:pPr>
        <w:spacing w:line="240" w:lineRule="auto"/>
        <w:rPr>
          <w:sz w:val="20"/>
          <w:szCs w:val="20"/>
        </w:rPr>
      </w:pPr>
      <w:r>
        <w:rPr>
          <w:sz w:val="20"/>
          <w:szCs w:val="20"/>
        </w:rPr>
        <w:t>Where:  WT515C</w:t>
      </w:r>
    </w:p>
    <w:p w14:paraId="0BD96024" w14:textId="60CD5106" w:rsidR="00317D46" w:rsidRDefault="00317D46" w:rsidP="00A85505">
      <w:pPr>
        <w:spacing w:line="240" w:lineRule="auto"/>
        <w:rPr>
          <w:sz w:val="20"/>
          <w:szCs w:val="20"/>
        </w:rPr>
      </w:pPr>
      <w:r>
        <w:rPr>
          <w:sz w:val="20"/>
          <w:szCs w:val="20"/>
        </w:rPr>
        <w:t xml:space="preserve">When: </w:t>
      </w:r>
      <w:r w:rsidR="00FB40B0">
        <w:rPr>
          <w:sz w:val="20"/>
          <w:szCs w:val="20"/>
        </w:rPr>
        <w:t xml:space="preserve">11 April </w:t>
      </w:r>
      <w:r w:rsidR="006430B7">
        <w:rPr>
          <w:sz w:val="20"/>
          <w:szCs w:val="20"/>
        </w:rPr>
        <w:t xml:space="preserve"> 2017, </w:t>
      </w:r>
      <w:r>
        <w:rPr>
          <w:sz w:val="20"/>
          <w:szCs w:val="20"/>
        </w:rPr>
        <w:t>12-1pm</w:t>
      </w:r>
    </w:p>
    <w:p w14:paraId="2542FC51" w14:textId="5C6FCC87" w:rsidR="00317D46" w:rsidRDefault="00317D46" w:rsidP="00A85505">
      <w:pPr>
        <w:spacing w:line="240" w:lineRule="auto"/>
        <w:rPr>
          <w:sz w:val="20"/>
          <w:szCs w:val="20"/>
        </w:rPr>
      </w:pPr>
      <w:r>
        <w:rPr>
          <w:sz w:val="20"/>
          <w:szCs w:val="20"/>
        </w:rPr>
        <w:t>Who</w:t>
      </w:r>
      <w:r w:rsidR="00FB40B0">
        <w:rPr>
          <w:sz w:val="20"/>
          <w:szCs w:val="20"/>
        </w:rPr>
        <w:t xml:space="preserve">: Peter </w:t>
      </w:r>
      <w:proofErr w:type="spellStart"/>
      <w:r w:rsidR="00FB40B0">
        <w:rPr>
          <w:sz w:val="20"/>
          <w:szCs w:val="20"/>
        </w:rPr>
        <w:t>Maclaren</w:t>
      </w:r>
      <w:proofErr w:type="spellEnd"/>
    </w:p>
    <w:p w14:paraId="021BBA8D" w14:textId="77777777" w:rsidR="00F4603D" w:rsidRDefault="00F4603D" w:rsidP="00A85505">
      <w:pPr>
        <w:spacing w:line="240" w:lineRule="auto"/>
        <w:rPr>
          <w:sz w:val="20"/>
          <w:szCs w:val="20"/>
        </w:rPr>
      </w:pPr>
    </w:p>
    <w:p w14:paraId="51A0D670" w14:textId="04CC1611" w:rsidR="00317D46" w:rsidRPr="00317D46" w:rsidRDefault="00FB40B0" w:rsidP="00317D46">
      <w:pPr>
        <w:spacing w:line="240" w:lineRule="auto"/>
        <w:jc w:val="center"/>
        <w:rPr>
          <w:sz w:val="40"/>
          <w:szCs w:val="40"/>
        </w:rPr>
      </w:pPr>
      <w:r>
        <w:rPr>
          <w:sz w:val="40"/>
          <w:szCs w:val="40"/>
        </w:rPr>
        <w:t xml:space="preserve">Peter </w:t>
      </w:r>
      <w:proofErr w:type="spellStart"/>
      <w:r>
        <w:rPr>
          <w:sz w:val="40"/>
          <w:szCs w:val="40"/>
        </w:rPr>
        <w:t>Maclaren</w:t>
      </w:r>
      <w:proofErr w:type="spellEnd"/>
      <w:r w:rsidR="00CB1D07">
        <w:rPr>
          <w:sz w:val="40"/>
          <w:szCs w:val="40"/>
        </w:rPr>
        <w:t xml:space="preserve">: </w:t>
      </w:r>
      <w:r>
        <w:rPr>
          <w:sz w:val="40"/>
          <w:szCs w:val="40"/>
        </w:rPr>
        <w:t>the future forms of tertiary STEM education</w:t>
      </w:r>
    </w:p>
    <w:p w14:paraId="4A00A41F" w14:textId="77777777" w:rsidR="00F4603D" w:rsidRDefault="00F4603D" w:rsidP="00A85505">
      <w:pPr>
        <w:spacing w:line="240" w:lineRule="auto"/>
        <w:rPr>
          <w:sz w:val="20"/>
          <w:szCs w:val="20"/>
        </w:rPr>
      </w:pPr>
    </w:p>
    <w:p w14:paraId="1E793A0F" w14:textId="49B70670" w:rsidR="00F4603D" w:rsidRPr="00317D46" w:rsidRDefault="00F4603D" w:rsidP="00317D46">
      <w:pPr>
        <w:spacing w:line="240" w:lineRule="auto"/>
        <w:rPr>
          <w:sz w:val="20"/>
          <w:szCs w:val="20"/>
        </w:rPr>
      </w:pPr>
      <w:r>
        <w:rPr>
          <w:rFonts w:ascii="Times New Roman" w:hAnsi="Times New Roman" w:cs="Times New Roman"/>
          <w:b/>
          <w:bCs/>
          <w:sz w:val="32"/>
          <w:szCs w:val="32"/>
          <w:lang w:val="en-US"/>
        </w:rPr>
        <w:t>ABSTRACT</w:t>
      </w:r>
    </w:p>
    <w:p w14:paraId="64556C90" w14:textId="77777777" w:rsidR="006430B7" w:rsidRDefault="00F4603D" w:rsidP="006430B7">
      <w:pPr>
        <w:widowControl w:val="0"/>
        <w:autoSpaceDE w:val="0"/>
        <w:autoSpaceDN w:val="0"/>
        <w:adjustRightInd w:val="0"/>
        <w:spacing w:after="0" w:line="240" w:lineRule="auto"/>
        <w:rPr>
          <w:rFonts w:ascii="Times New Roman" w:hAnsi="Times New Roman" w:cs="Times New Roman"/>
          <w:sz w:val="32"/>
          <w:szCs w:val="32"/>
          <w:lang w:val="en-US"/>
        </w:rPr>
      </w:pPr>
      <w:r w:rsidRPr="00F4603D">
        <w:rPr>
          <w:rFonts w:ascii="Times New Roman" w:hAnsi="Times New Roman" w:cs="Times New Roman"/>
          <w:b/>
          <w:bCs/>
          <w:sz w:val="28"/>
          <w:szCs w:val="28"/>
          <w:lang w:val="en-US"/>
        </w:rPr>
        <w:t> </w:t>
      </w:r>
    </w:p>
    <w:p w14:paraId="6367A794" w14:textId="1A94C74A" w:rsidR="005E569A" w:rsidRPr="005E569A" w:rsidRDefault="00FB40B0" w:rsidP="00FB40B0">
      <w:pPr>
        <w:rPr>
          <w:sz w:val="24"/>
          <w:szCs w:val="24"/>
        </w:rPr>
      </w:pPr>
      <w:r w:rsidRPr="005E569A">
        <w:rPr>
          <w:sz w:val="24"/>
          <w:szCs w:val="24"/>
        </w:rPr>
        <w:t xml:space="preserve">We know what the new </w:t>
      </w:r>
      <w:r w:rsidRPr="005E569A">
        <w:rPr>
          <w:rStyle w:val="Strong"/>
          <w:sz w:val="24"/>
          <w:szCs w:val="24"/>
        </w:rPr>
        <w:t xml:space="preserve">Engineering, Technology and Design </w:t>
      </w:r>
      <w:r w:rsidRPr="005E569A">
        <w:rPr>
          <w:rStyle w:val="Strong"/>
          <w:i/>
          <w:sz w:val="24"/>
          <w:szCs w:val="24"/>
        </w:rPr>
        <w:t>building</w:t>
      </w:r>
      <w:r w:rsidRPr="005E569A">
        <w:rPr>
          <w:rStyle w:val="Strong"/>
          <w:sz w:val="24"/>
          <w:szCs w:val="24"/>
        </w:rPr>
        <w:t xml:space="preserve"> on St Paul Street</w:t>
      </w:r>
      <w:r w:rsidRPr="005E569A">
        <w:rPr>
          <w:b/>
          <w:sz w:val="24"/>
          <w:szCs w:val="24"/>
        </w:rPr>
        <w:t xml:space="preserve"> </w:t>
      </w:r>
      <w:r w:rsidRPr="005E569A">
        <w:rPr>
          <w:sz w:val="24"/>
          <w:szCs w:val="24"/>
        </w:rPr>
        <w:t xml:space="preserve">will look like.  But what about the future of </w:t>
      </w:r>
      <w:r w:rsidRPr="005E569A">
        <w:rPr>
          <w:b/>
          <w:i/>
          <w:sz w:val="24"/>
          <w:szCs w:val="24"/>
        </w:rPr>
        <w:t>learning and teaching</w:t>
      </w:r>
      <w:r w:rsidRPr="005E569A">
        <w:rPr>
          <w:sz w:val="24"/>
          <w:szCs w:val="24"/>
        </w:rPr>
        <w:t>?  What influence might developments in technology, pedagogy and content knowledge have on what we do as educators?  This seminar will examine some current research and seek your views on what form tertiary STEM education might take in the future.</w:t>
      </w:r>
      <w:bookmarkStart w:id="0" w:name="_GoBack"/>
      <w:bookmarkEnd w:id="0"/>
    </w:p>
    <w:p w14:paraId="1050C124" w14:textId="14FF9030" w:rsidR="00FB40B0" w:rsidRPr="005E569A" w:rsidRDefault="00FB40B0" w:rsidP="00FB40B0">
      <w:pPr>
        <w:rPr>
          <w:rFonts w:cs="Monaco"/>
          <w:color w:val="000000"/>
          <w:sz w:val="20"/>
          <w:szCs w:val="20"/>
          <w:lang w:val="en-US"/>
        </w:rPr>
      </w:pPr>
      <w:r w:rsidRPr="005E569A">
        <w:rPr>
          <w:b/>
          <w:sz w:val="20"/>
          <w:szCs w:val="20"/>
        </w:rPr>
        <w:t xml:space="preserve">Peter </w:t>
      </w:r>
      <w:proofErr w:type="spellStart"/>
      <w:r w:rsidRPr="005E569A">
        <w:rPr>
          <w:b/>
          <w:sz w:val="20"/>
          <w:szCs w:val="20"/>
        </w:rPr>
        <w:t>Maclaren</w:t>
      </w:r>
      <w:proofErr w:type="spellEnd"/>
      <w:r w:rsidRPr="005E569A">
        <w:rPr>
          <w:sz w:val="20"/>
          <w:szCs w:val="20"/>
        </w:rPr>
        <w:t xml:space="preserve"> in an Academic Advisor in the AUT Centre for Learning and Teaching.  He taught Applied Mathematics for 18 years at AUT (ATI, AIT), before becoming involved with educational technologies and staff development.  He has a B.E. (Engineering Science, Auckland), Master of Educational Technology, and Diploma in Teaching (Primary).  He is currently enrolled in a PhD, investigating applications of pen-enabled computers in STEM education. </w:t>
      </w:r>
    </w:p>
    <w:p w14:paraId="51E80330" w14:textId="77777777" w:rsidR="00FB40B0" w:rsidRPr="00FB40B0" w:rsidRDefault="00FB40B0" w:rsidP="00FB40B0">
      <w:pPr>
        <w:ind w:left="567" w:hanging="567"/>
        <w:rPr>
          <w:sz w:val="16"/>
          <w:szCs w:val="16"/>
        </w:rPr>
      </w:pPr>
      <w:proofErr w:type="spellStart"/>
      <w:r w:rsidRPr="00FB40B0">
        <w:rPr>
          <w:sz w:val="16"/>
          <w:szCs w:val="16"/>
        </w:rPr>
        <w:t>Kober</w:t>
      </w:r>
      <w:proofErr w:type="spellEnd"/>
      <w:r w:rsidRPr="00FB40B0">
        <w:rPr>
          <w:sz w:val="16"/>
          <w:szCs w:val="16"/>
        </w:rPr>
        <w:t xml:space="preserve">, N. (2015). Reaching Students: What Research Says About Effective Instruction in Undergraduate Science and Engineering. Washington, DC: National Academies Press. Retrieved from </w:t>
      </w:r>
      <w:hyperlink r:id="rId13" w:history="1">
        <w:r w:rsidRPr="00FB40B0">
          <w:rPr>
            <w:rStyle w:val="Hyperlink"/>
            <w:sz w:val="16"/>
            <w:szCs w:val="16"/>
          </w:rPr>
          <w:t>http://www.nap.edu/catalog.php?record_id=18687</w:t>
        </w:r>
      </w:hyperlink>
      <w:r w:rsidRPr="00FB40B0">
        <w:rPr>
          <w:sz w:val="16"/>
          <w:szCs w:val="16"/>
        </w:rPr>
        <w:t xml:space="preserve">  </w:t>
      </w:r>
    </w:p>
    <w:p w14:paraId="05EA5F5D" w14:textId="65319977" w:rsidR="006430B7" w:rsidRPr="00FB40B0" w:rsidRDefault="00FB40B0" w:rsidP="00FB40B0">
      <w:pPr>
        <w:ind w:left="567" w:hanging="567"/>
        <w:rPr>
          <w:sz w:val="16"/>
          <w:szCs w:val="16"/>
        </w:rPr>
      </w:pPr>
      <w:r w:rsidRPr="00FB40B0">
        <w:rPr>
          <w:sz w:val="16"/>
          <w:szCs w:val="16"/>
        </w:rPr>
        <w:t xml:space="preserve">Koehler, M., &amp; Mishra, P. (2009). What is technological pedagogical content knowledge (TPACK)? Contemporary Issues in Technology and Teacher Education, 9(1), 60–70. Retrieved from </w:t>
      </w:r>
      <w:hyperlink r:id="rId14" w:history="1">
        <w:r w:rsidRPr="00FB40B0">
          <w:rPr>
            <w:rStyle w:val="Hyperlink"/>
            <w:sz w:val="16"/>
            <w:szCs w:val="16"/>
          </w:rPr>
          <w:t>http://www.editlib.org/p/29544/</w:t>
        </w:r>
      </w:hyperlink>
      <w:r w:rsidRPr="00FB40B0">
        <w:rPr>
          <w:sz w:val="16"/>
          <w:szCs w:val="16"/>
        </w:rPr>
        <w:t xml:space="preserve"> </w:t>
      </w:r>
    </w:p>
    <w:sectPr w:rsidR="006430B7" w:rsidRPr="00FB40B0" w:rsidSect="006C0CF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5149" w14:textId="77777777" w:rsidR="00C8165C" w:rsidRDefault="00C8165C" w:rsidP="00537D91">
      <w:pPr>
        <w:spacing w:after="0" w:line="240" w:lineRule="auto"/>
      </w:pPr>
      <w:r>
        <w:separator/>
      </w:r>
    </w:p>
  </w:endnote>
  <w:endnote w:type="continuationSeparator" w:id="0">
    <w:p w14:paraId="7A8AA696" w14:textId="77777777" w:rsidR="00C8165C" w:rsidRDefault="00C8165C" w:rsidP="0053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C0173" w14:textId="227BC723" w:rsidR="00514099" w:rsidRPr="00A576C8" w:rsidRDefault="00E10C2E" w:rsidP="00D718FC">
    <w:pPr>
      <w:pStyle w:val="Style1"/>
      <w:rPr>
        <w:color w:val="536972"/>
      </w:rPr>
    </w:pPr>
    <w:r>
      <w:rPr>
        <w:color w:val="536972"/>
      </w:rPr>
      <w:t xml:space="preserve">For queries on the seminar series, contact Robin </w:t>
    </w:r>
    <w:proofErr w:type="spellStart"/>
    <w:r>
      <w:rPr>
        <w:color w:val="536972"/>
      </w:rPr>
      <w:t>Hankin</w:t>
    </w:r>
    <w:proofErr w:type="spellEnd"/>
    <w:r>
      <w:rPr>
        <w:color w:val="536972"/>
      </w:rPr>
      <w:t xml:space="preserve">, </w:t>
    </w:r>
    <w:hyperlink r:id="rId1" w:history="1">
      <w:r w:rsidRPr="002979F6">
        <w:rPr>
          <w:rStyle w:val="Hyperlink"/>
        </w:rPr>
        <w:t>rhankin@aut.ac.nz</w:t>
      </w:r>
    </w:hyperlink>
    <w:r>
      <w:rPr>
        <w:color w:val="536972"/>
      </w:rPr>
      <w:t xml:space="preserve"> </w:t>
    </w:r>
  </w:p>
  <w:p w14:paraId="1A0048F5" w14:textId="734E58A2" w:rsidR="00514099" w:rsidRPr="00A576C8" w:rsidRDefault="00514099" w:rsidP="00514099">
    <w:pPr>
      <w:pStyle w:val="Footer"/>
      <w:rPr>
        <w:color w:val="536972"/>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CD7B6" w14:textId="77777777" w:rsidR="00C8165C" w:rsidRDefault="00C8165C" w:rsidP="00537D91">
      <w:pPr>
        <w:spacing w:after="0" w:line="240" w:lineRule="auto"/>
      </w:pPr>
      <w:r>
        <w:separator/>
      </w:r>
    </w:p>
  </w:footnote>
  <w:footnote w:type="continuationSeparator" w:id="0">
    <w:p w14:paraId="34861005" w14:textId="77777777" w:rsidR="00C8165C" w:rsidRDefault="00C8165C" w:rsidP="00537D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0746" w14:textId="77777777" w:rsidR="008D7AF3" w:rsidRDefault="0013015E">
    <w:pPr>
      <w:pStyle w:val="Header"/>
    </w:pPr>
    <w:r>
      <w:rPr>
        <w:noProof/>
        <w:lang w:val="en-US" w:eastAsia="en-US"/>
      </w:rPr>
      <w:drawing>
        <wp:anchor distT="0" distB="0" distL="114300" distR="114300" simplePos="0" relativeHeight="251659264" behindDoc="1" locked="0" layoutInCell="1" allowOverlap="1" wp14:anchorId="6836B7F2" wp14:editId="163BB288">
          <wp:simplePos x="0" y="0"/>
          <wp:positionH relativeFrom="page">
            <wp:align>left</wp:align>
          </wp:positionH>
          <wp:positionV relativeFrom="paragraph">
            <wp:posOffset>-438150</wp:posOffset>
          </wp:positionV>
          <wp:extent cx="7585717" cy="127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orange-paddin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717" cy="1276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7E36"/>
    <w:multiLevelType w:val="hybridMultilevel"/>
    <w:tmpl w:val="68062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444B3D"/>
    <w:multiLevelType w:val="hybridMultilevel"/>
    <w:tmpl w:val="34E6C396"/>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40518D"/>
    <w:multiLevelType w:val="hybridMultilevel"/>
    <w:tmpl w:val="56F8F90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2D317004"/>
    <w:multiLevelType w:val="hybridMultilevel"/>
    <w:tmpl w:val="7F28A1B8"/>
    <w:lvl w:ilvl="0" w:tplc="2A2AD622">
      <w:start w:val="2500"/>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E8E26E8"/>
    <w:multiLevelType w:val="hybridMultilevel"/>
    <w:tmpl w:val="1BA617D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
    <w:nsid w:val="3CA54448"/>
    <w:multiLevelType w:val="hybridMultilevel"/>
    <w:tmpl w:val="50C4CC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4E097E82"/>
    <w:multiLevelType w:val="hybridMultilevel"/>
    <w:tmpl w:val="2D8EE4C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8C367D7"/>
    <w:multiLevelType w:val="hybridMultilevel"/>
    <w:tmpl w:val="EC3664E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65C209D"/>
    <w:multiLevelType w:val="hybridMultilevel"/>
    <w:tmpl w:val="C7BABD0C"/>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8F143F4"/>
    <w:multiLevelType w:val="hybridMultilevel"/>
    <w:tmpl w:val="2FF8934E"/>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91"/>
    <w:rsid w:val="00001AEE"/>
    <w:rsid w:val="00045C3A"/>
    <w:rsid w:val="000A14C6"/>
    <w:rsid w:val="000B505F"/>
    <w:rsid w:val="000F5578"/>
    <w:rsid w:val="0013015E"/>
    <w:rsid w:val="001510B3"/>
    <w:rsid w:val="0018446C"/>
    <w:rsid w:val="001D547D"/>
    <w:rsid w:val="00221F5A"/>
    <w:rsid w:val="00253822"/>
    <w:rsid w:val="0028261F"/>
    <w:rsid w:val="002D007A"/>
    <w:rsid w:val="002E0BAD"/>
    <w:rsid w:val="002E48D9"/>
    <w:rsid w:val="00317D46"/>
    <w:rsid w:val="003368B9"/>
    <w:rsid w:val="003E69F8"/>
    <w:rsid w:val="003E768E"/>
    <w:rsid w:val="00436406"/>
    <w:rsid w:val="00514099"/>
    <w:rsid w:val="00537D91"/>
    <w:rsid w:val="005513F9"/>
    <w:rsid w:val="005E2A1D"/>
    <w:rsid w:val="005E569A"/>
    <w:rsid w:val="006430B7"/>
    <w:rsid w:val="00654F99"/>
    <w:rsid w:val="006B1640"/>
    <w:rsid w:val="006C0CF3"/>
    <w:rsid w:val="006C5ECC"/>
    <w:rsid w:val="006E5B15"/>
    <w:rsid w:val="00770BD5"/>
    <w:rsid w:val="007F4D66"/>
    <w:rsid w:val="00805B95"/>
    <w:rsid w:val="008113C0"/>
    <w:rsid w:val="00884C4E"/>
    <w:rsid w:val="00884CF9"/>
    <w:rsid w:val="008C5750"/>
    <w:rsid w:val="008D7AF3"/>
    <w:rsid w:val="00925CD1"/>
    <w:rsid w:val="0095017B"/>
    <w:rsid w:val="00956E9E"/>
    <w:rsid w:val="00962486"/>
    <w:rsid w:val="009C12D6"/>
    <w:rsid w:val="00A011F6"/>
    <w:rsid w:val="00A139D0"/>
    <w:rsid w:val="00A24183"/>
    <w:rsid w:val="00A576C8"/>
    <w:rsid w:val="00A67686"/>
    <w:rsid w:val="00A85505"/>
    <w:rsid w:val="00A93CAD"/>
    <w:rsid w:val="00AD5340"/>
    <w:rsid w:val="00B37AE7"/>
    <w:rsid w:val="00B41C3B"/>
    <w:rsid w:val="00B52585"/>
    <w:rsid w:val="00B75B0C"/>
    <w:rsid w:val="00BA25E1"/>
    <w:rsid w:val="00BF5E17"/>
    <w:rsid w:val="00C8165C"/>
    <w:rsid w:val="00C82AD2"/>
    <w:rsid w:val="00CA20F7"/>
    <w:rsid w:val="00CB1D07"/>
    <w:rsid w:val="00CF2F57"/>
    <w:rsid w:val="00D6524A"/>
    <w:rsid w:val="00D718FC"/>
    <w:rsid w:val="00DE3DDA"/>
    <w:rsid w:val="00E10C2E"/>
    <w:rsid w:val="00E17217"/>
    <w:rsid w:val="00E26D14"/>
    <w:rsid w:val="00EA4BD2"/>
    <w:rsid w:val="00EB08B2"/>
    <w:rsid w:val="00EF2E02"/>
    <w:rsid w:val="00F30A9E"/>
    <w:rsid w:val="00F4603D"/>
    <w:rsid w:val="00FB40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343CC"/>
  <w15:docId w15:val="{73B20CE9-1E04-4528-8CB7-AE49CAA5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D91"/>
  </w:style>
  <w:style w:type="paragraph" w:styleId="Footer">
    <w:name w:val="footer"/>
    <w:basedOn w:val="Normal"/>
    <w:link w:val="FooterChar"/>
    <w:uiPriority w:val="99"/>
    <w:unhideWhenUsed/>
    <w:rsid w:val="00537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D91"/>
  </w:style>
  <w:style w:type="paragraph" w:styleId="BalloonText">
    <w:name w:val="Balloon Text"/>
    <w:basedOn w:val="Normal"/>
    <w:link w:val="BalloonTextChar"/>
    <w:uiPriority w:val="99"/>
    <w:semiHidden/>
    <w:unhideWhenUsed/>
    <w:rsid w:val="0053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D91"/>
    <w:rPr>
      <w:rFonts w:ascii="Tahoma" w:hAnsi="Tahoma" w:cs="Tahoma"/>
      <w:sz w:val="16"/>
      <w:szCs w:val="16"/>
    </w:rPr>
  </w:style>
  <w:style w:type="paragraph" w:styleId="ListParagraph">
    <w:name w:val="List Paragraph"/>
    <w:basedOn w:val="Normal"/>
    <w:uiPriority w:val="34"/>
    <w:qFormat/>
    <w:rsid w:val="00D6524A"/>
    <w:pPr>
      <w:ind w:left="720"/>
      <w:contextualSpacing/>
    </w:pPr>
  </w:style>
  <w:style w:type="character" w:styleId="Hyperlink">
    <w:name w:val="Hyperlink"/>
    <w:basedOn w:val="DefaultParagraphFont"/>
    <w:uiPriority w:val="99"/>
    <w:unhideWhenUsed/>
    <w:rsid w:val="0028261F"/>
    <w:rPr>
      <w:color w:val="0000FF" w:themeColor="hyperlink"/>
      <w:u w:val="single"/>
    </w:rPr>
  </w:style>
  <w:style w:type="paragraph" w:customStyle="1" w:styleId="Style1">
    <w:name w:val="Style1"/>
    <w:basedOn w:val="Footer"/>
    <w:link w:val="Style1Char"/>
    <w:qFormat/>
    <w:rsid w:val="00A576C8"/>
    <w:pPr>
      <w:pBdr>
        <w:top w:val="single" w:sz="4" w:space="1" w:color="A1DBE3"/>
      </w:pBdr>
    </w:pPr>
    <w:rPr>
      <w:sz w:val="18"/>
      <w:szCs w:val="18"/>
    </w:rPr>
  </w:style>
  <w:style w:type="character" w:customStyle="1" w:styleId="Style1Char">
    <w:name w:val="Style1 Char"/>
    <w:basedOn w:val="FooterChar"/>
    <w:link w:val="Style1"/>
    <w:rsid w:val="00A576C8"/>
    <w:rPr>
      <w:sz w:val="18"/>
      <w:szCs w:val="18"/>
    </w:rPr>
  </w:style>
  <w:style w:type="character" w:styleId="Strong">
    <w:name w:val="Strong"/>
    <w:basedOn w:val="DefaultParagraphFont"/>
    <w:uiPriority w:val="22"/>
    <w:qFormat/>
    <w:rsid w:val="00FB4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3309">
      <w:bodyDiv w:val="1"/>
      <w:marLeft w:val="0"/>
      <w:marRight w:val="0"/>
      <w:marTop w:val="0"/>
      <w:marBottom w:val="0"/>
      <w:divBdr>
        <w:top w:val="none" w:sz="0" w:space="0" w:color="auto"/>
        <w:left w:val="none" w:sz="0" w:space="0" w:color="auto"/>
        <w:bottom w:val="none" w:sz="0" w:space="0" w:color="auto"/>
        <w:right w:val="none" w:sz="0" w:space="0" w:color="auto"/>
      </w:divBdr>
    </w:div>
    <w:div w:id="15367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cid:image001.jpg@01D22632.D43662C0" TargetMode="External"/><Relationship Id="rId13" Type="http://schemas.openxmlformats.org/officeDocument/2006/relationships/hyperlink" Target="http://www.nap.edu/catalog.php?record_id=18687" TargetMode="External"/><Relationship Id="rId14" Type="http://schemas.openxmlformats.org/officeDocument/2006/relationships/hyperlink" Target="http://www.editlib.org/p/2954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rhankin@aut.ac.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9A5102B5B754D8551214860F4B512" ma:contentTypeVersion="1" ma:contentTypeDescription="Create a new document." ma:contentTypeScope="" ma:versionID="4d5bcd3236515693560183c71834b9ea">
  <xsd:schema xmlns:xsd="http://www.w3.org/2001/XMLSchema" xmlns:xs="http://www.w3.org/2001/XMLSchema" xmlns:p="http://schemas.microsoft.com/office/2006/metadata/properties" xmlns:ns1="http://schemas.microsoft.com/sharepoint/v3" targetNamespace="http://schemas.microsoft.com/office/2006/metadata/properties" ma:root="true" ma:fieldsID="6687c2d9dede78e24b8f92e044f97f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3AEFA0-D41C-469A-8C59-67ED33201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98F4B-D79C-423B-9609-BC8B6C724FA1}">
  <ds:schemaRefs>
    <ds:schemaRef ds:uri="http://schemas.microsoft.com/sharepoint/v3/contenttype/forms"/>
  </ds:schemaRefs>
</ds:datastoreItem>
</file>

<file path=customXml/itemProps3.xml><?xml version="1.0" encoding="utf-8"?>
<ds:datastoreItem xmlns:ds="http://schemas.openxmlformats.org/officeDocument/2006/customXml" ds:itemID="{48E92F93-CF96-4079-9C29-45FABD79E4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1351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jeraine</dc:creator>
  <cp:lastModifiedBy>Microsoft Office User</cp:lastModifiedBy>
  <cp:revision>9</cp:revision>
  <cp:lastPrinted>2017-03-22T01:47:00Z</cp:lastPrinted>
  <dcterms:created xsi:type="dcterms:W3CDTF">2016-07-14T02:12:00Z</dcterms:created>
  <dcterms:modified xsi:type="dcterms:W3CDTF">2017-04-06T00:51:00Z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0x0101004DC9A5102B5B754D8551214860F4B512</vt:lpwstr>
  </property>
</Properties>
</file>